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81F" w:rsidRPr="0041781F" w:rsidRDefault="0041781F" w:rsidP="0041781F">
      <w:pPr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bookmarkEnd w:id="0"/>
      <w:r w:rsidRPr="0041781F">
        <w:rPr>
          <w:rFonts w:ascii="Liberation Serif" w:hAnsi="Liberation Serif" w:cs="Liberation Serif"/>
          <w:b/>
          <w:sz w:val="28"/>
          <w:szCs w:val="28"/>
        </w:rPr>
        <w:t>Итоговое сочинение (изложение) в 2024/2025 учебном году</w:t>
      </w:r>
    </w:p>
    <w:p w:rsidR="0041781F" w:rsidRDefault="0041781F" w:rsidP="0041781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1781F">
        <w:rPr>
          <w:rFonts w:ascii="Liberation Serif" w:hAnsi="Liberation Serif" w:cs="Liberation Serif"/>
          <w:sz w:val="28"/>
          <w:szCs w:val="28"/>
        </w:rPr>
        <w:t>В 2024/</w:t>
      </w:r>
      <w:r>
        <w:rPr>
          <w:rFonts w:ascii="Liberation Serif" w:hAnsi="Liberation Serif" w:cs="Liberation Serif"/>
          <w:sz w:val="28"/>
          <w:szCs w:val="28"/>
        </w:rPr>
        <w:t>20</w:t>
      </w:r>
      <w:r w:rsidRPr="0041781F">
        <w:rPr>
          <w:rFonts w:ascii="Liberation Serif" w:hAnsi="Liberation Serif" w:cs="Liberation Serif"/>
          <w:sz w:val="28"/>
          <w:szCs w:val="28"/>
        </w:rPr>
        <w:t>25 учебном году комплекты тем итогового сочинения формируются из ежегодно пополняемого закрытого банка тем итогового сочинения. Комплекты будут содержать как темы, которые использовались в прошлые годы, так и новы</w:t>
      </w:r>
      <w:r>
        <w:rPr>
          <w:rFonts w:ascii="Liberation Serif" w:hAnsi="Liberation Serif" w:cs="Liberation Serif"/>
          <w:sz w:val="28"/>
          <w:szCs w:val="28"/>
        </w:rPr>
        <w:t>е темы, разработанные в 2024 году</w:t>
      </w:r>
    </w:p>
    <w:p w:rsidR="0041781F" w:rsidRPr="0041781F" w:rsidRDefault="0041781F" w:rsidP="0041781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1781F">
        <w:rPr>
          <w:rFonts w:ascii="Liberation Serif" w:hAnsi="Liberation Serif" w:cs="Liberation Serif"/>
          <w:b/>
          <w:bCs/>
          <w:sz w:val="28"/>
          <w:szCs w:val="28"/>
        </w:rPr>
        <w:t>На сайте ФГБНУ «ФИПИ» о</w:t>
      </w:r>
      <w:r>
        <w:rPr>
          <w:rFonts w:ascii="Liberation Serif" w:hAnsi="Liberation Serif" w:cs="Liberation Serif"/>
          <w:b/>
          <w:bCs/>
          <w:sz w:val="28"/>
          <w:szCs w:val="28"/>
        </w:rPr>
        <w:t>публикованы следующие материалы:</w:t>
      </w:r>
    </w:p>
    <w:p w:rsidR="0041781F" w:rsidRPr="0041781F" w:rsidRDefault="00D16104" w:rsidP="0041781F">
      <w:pPr>
        <w:numPr>
          <w:ilvl w:val="0"/>
          <w:numId w:val="4"/>
        </w:numPr>
        <w:jc w:val="both"/>
        <w:rPr>
          <w:rFonts w:ascii="Liberation Serif" w:hAnsi="Liberation Serif" w:cs="Liberation Serif"/>
          <w:sz w:val="28"/>
          <w:szCs w:val="28"/>
        </w:rPr>
      </w:pPr>
      <w:hyperlink r:id="rId5" w:tgtFrame="_blank" w:history="1">
        <w:r w:rsidR="0041781F" w:rsidRPr="0041781F">
          <w:rPr>
            <w:rStyle w:val="a5"/>
            <w:rFonts w:ascii="Liberation Serif" w:hAnsi="Liberation Serif" w:cs="Liberation Serif"/>
            <w:b/>
            <w:bCs/>
            <w:sz w:val="28"/>
            <w:szCs w:val="28"/>
          </w:rPr>
          <w:t>Структура закрытого банка тем итогового сочинения</w:t>
        </w:r>
      </w:hyperlink>
      <w:hyperlink r:id="rId6" w:tgtFrame="_blank" w:history="1">
        <w:r w:rsidR="0041781F" w:rsidRPr="0041781F">
          <w:rPr>
            <w:rStyle w:val="a5"/>
            <w:rFonts w:ascii="Liberation Serif" w:hAnsi="Liberation Serif" w:cs="Liberation Serif"/>
            <w:sz w:val="28"/>
            <w:szCs w:val="28"/>
          </w:rPr>
          <w:t> (без изменений)</w:t>
        </w:r>
      </w:hyperlink>
    </w:p>
    <w:p w:rsidR="0041781F" w:rsidRPr="0041781F" w:rsidRDefault="00D16104" w:rsidP="0041781F">
      <w:pPr>
        <w:numPr>
          <w:ilvl w:val="0"/>
          <w:numId w:val="4"/>
        </w:numPr>
        <w:jc w:val="both"/>
        <w:rPr>
          <w:rFonts w:ascii="Liberation Serif" w:hAnsi="Liberation Serif" w:cs="Liberation Serif"/>
          <w:sz w:val="28"/>
          <w:szCs w:val="28"/>
        </w:rPr>
      </w:pPr>
      <w:hyperlink r:id="rId7" w:tgtFrame="_blank" w:history="1">
        <w:r w:rsidR="0041781F" w:rsidRPr="0041781F">
          <w:rPr>
            <w:rStyle w:val="a5"/>
            <w:rFonts w:ascii="Liberation Serif" w:hAnsi="Liberation Serif" w:cs="Liberation Serif"/>
            <w:b/>
            <w:bCs/>
            <w:sz w:val="28"/>
            <w:szCs w:val="28"/>
          </w:rPr>
          <w:t>Комментарии к разделам закрытого банка тем итогового сочинения</w:t>
        </w:r>
      </w:hyperlink>
      <w:hyperlink r:id="rId8" w:tgtFrame="_blank" w:history="1">
        <w:r w:rsidR="0041781F" w:rsidRPr="0041781F">
          <w:rPr>
            <w:rStyle w:val="a5"/>
            <w:rFonts w:ascii="Liberation Serif" w:hAnsi="Liberation Serif" w:cs="Liberation Serif"/>
            <w:sz w:val="28"/>
            <w:szCs w:val="28"/>
          </w:rPr>
          <w:t> </w:t>
        </w:r>
        <w:r w:rsidR="0041781F">
          <w:rPr>
            <w:rStyle w:val="a5"/>
            <w:rFonts w:ascii="Liberation Serif" w:hAnsi="Liberation Serif" w:cs="Liberation Serif"/>
            <w:sz w:val="28"/>
            <w:szCs w:val="28"/>
          </w:rPr>
          <w:br/>
        </w:r>
        <w:r w:rsidR="0041781F" w:rsidRPr="0041781F">
          <w:rPr>
            <w:rStyle w:val="a5"/>
            <w:rFonts w:ascii="Liberation Serif" w:hAnsi="Liberation Serif" w:cs="Liberation Serif"/>
            <w:sz w:val="28"/>
            <w:szCs w:val="28"/>
          </w:rPr>
          <w:t>(без изменений)</w:t>
        </w:r>
      </w:hyperlink>
    </w:p>
    <w:p w:rsidR="0041781F" w:rsidRPr="0041781F" w:rsidRDefault="00D16104" w:rsidP="0041781F">
      <w:pPr>
        <w:numPr>
          <w:ilvl w:val="0"/>
          <w:numId w:val="4"/>
        </w:numPr>
        <w:jc w:val="both"/>
        <w:rPr>
          <w:rFonts w:ascii="Liberation Serif" w:hAnsi="Liberation Serif" w:cs="Liberation Serif"/>
          <w:sz w:val="28"/>
          <w:szCs w:val="28"/>
        </w:rPr>
      </w:pPr>
      <w:hyperlink r:id="rId9" w:tgtFrame="_blank" w:history="1">
        <w:r w:rsidR="0041781F" w:rsidRPr="0041781F">
          <w:rPr>
            <w:rStyle w:val="a5"/>
            <w:rFonts w:ascii="Liberation Serif" w:hAnsi="Liberation Serif" w:cs="Liberation Serif"/>
            <w:b/>
            <w:bCs/>
            <w:sz w:val="28"/>
            <w:szCs w:val="28"/>
          </w:rPr>
          <w:t>Образец комплекта тем 2024/25 учебного года </w:t>
        </w:r>
      </w:hyperlink>
      <w:hyperlink r:id="rId10" w:tgtFrame="_blank" w:history="1">
        <w:r w:rsidR="0041781F" w:rsidRPr="0041781F">
          <w:rPr>
            <w:rStyle w:val="a5"/>
            <w:rFonts w:ascii="Liberation Serif" w:hAnsi="Liberation Serif" w:cs="Liberation Serif"/>
            <w:sz w:val="28"/>
            <w:szCs w:val="28"/>
          </w:rPr>
          <w:t>(обновлен)</w:t>
        </w:r>
      </w:hyperlink>
    </w:p>
    <w:p w:rsidR="0041781F" w:rsidRPr="0041781F" w:rsidRDefault="00D16104" w:rsidP="0041781F">
      <w:pPr>
        <w:numPr>
          <w:ilvl w:val="0"/>
          <w:numId w:val="4"/>
        </w:numPr>
        <w:jc w:val="both"/>
        <w:rPr>
          <w:rFonts w:ascii="Liberation Serif" w:hAnsi="Liberation Serif" w:cs="Liberation Serif"/>
          <w:sz w:val="28"/>
          <w:szCs w:val="28"/>
        </w:rPr>
      </w:pPr>
      <w:hyperlink r:id="rId11" w:tgtFrame="_blank" w:history="1">
        <w:r w:rsidR="0041781F" w:rsidRPr="0041781F">
          <w:rPr>
            <w:rStyle w:val="a5"/>
            <w:rFonts w:ascii="Liberation Serif" w:hAnsi="Liberation Serif" w:cs="Liberation Serif"/>
            <w:b/>
            <w:bCs/>
            <w:sz w:val="28"/>
            <w:szCs w:val="28"/>
          </w:rPr>
          <w:t>Критерии оценивания итогового сочинения и изложения</w:t>
        </w:r>
      </w:hyperlink>
      <w:hyperlink r:id="rId12" w:tgtFrame="_blank" w:history="1">
        <w:r w:rsidR="0041781F" w:rsidRPr="0041781F">
          <w:rPr>
            <w:rStyle w:val="a5"/>
            <w:rFonts w:ascii="Liberation Serif" w:hAnsi="Liberation Serif" w:cs="Liberation Serif"/>
            <w:sz w:val="28"/>
            <w:szCs w:val="28"/>
          </w:rPr>
          <w:t> (без изменений)</w:t>
        </w:r>
      </w:hyperlink>
    </w:p>
    <w:p w:rsidR="0041781F" w:rsidRDefault="0041781F" w:rsidP="0041781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1781F">
        <w:rPr>
          <w:rFonts w:ascii="Liberation Serif" w:hAnsi="Liberation Serif" w:cs="Liberation Serif"/>
          <w:sz w:val="28"/>
          <w:szCs w:val="28"/>
        </w:rPr>
        <w:t>Итоговые изложения комплектуются из ежегодно пополняемого открытого банка текстов для итогового изложения, размещенного на сайте ФГБНУ «ФИПИ».</w:t>
      </w:r>
      <w:r w:rsidRPr="0041781F">
        <w:rPr>
          <w:rFonts w:ascii="Liberation Serif" w:hAnsi="Liberation Serif" w:cs="Liberation Serif"/>
          <w:sz w:val="28"/>
          <w:szCs w:val="28"/>
        </w:rPr>
        <w:br/>
        <w:t>Порядок и процедура проведения итогового сочинения (изложения), критерии их оценивания в новом учебном году </w:t>
      </w:r>
      <w:r w:rsidRPr="0041781F">
        <w:rPr>
          <w:rFonts w:ascii="Liberation Serif" w:hAnsi="Liberation Serif" w:cs="Liberation Serif"/>
          <w:b/>
          <w:bCs/>
          <w:sz w:val="28"/>
          <w:szCs w:val="28"/>
        </w:rPr>
        <w:t>не меняются</w:t>
      </w:r>
      <w:r w:rsidRPr="0041781F">
        <w:rPr>
          <w:rFonts w:ascii="Liberation Serif" w:hAnsi="Liberation Serif" w:cs="Liberation Serif"/>
          <w:sz w:val="28"/>
          <w:szCs w:val="28"/>
        </w:rPr>
        <w:t>.</w:t>
      </w:r>
    </w:p>
    <w:p w:rsidR="0041781F" w:rsidRPr="0041781F" w:rsidRDefault="00D16104" w:rsidP="000C1462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hyperlink r:id="rId13" w:tgtFrame="_blank" w:history="1">
        <w:r w:rsidR="0041781F" w:rsidRPr="0041781F">
          <w:rPr>
            <w:rStyle w:val="a5"/>
            <w:rFonts w:ascii="Liberation Serif" w:hAnsi="Liberation Serif" w:cs="Liberation Serif"/>
            <w:b/>
            <w:bCs/>
            <w:color w:val="auto"/>
            <w:sz w:val="28"/>
            <w:szCs w:val="28"/>
          </w:rPr>
          <w:t>Письмо Рособрна</w:t>
        </w:r>
        <w:r w:rsidR="000C1462">
          <w:rPr>
            <w:rStyle w:val="a5"/>
            <w:rFonts w:ascii="Liberation Serif" w:hAnsi="Liberation Serif" w:cs="Liberation Serif"/>
            <w:b/>
            <w:bCs/>
            <w:color w:val="auto"/>
            <w:sz w:val="28"/>
            <w:szCs w:val="28"/>
          </w:rPr>
          <w:t xml:space="preserve">дзора № 04-323 от 14.10.2024 </w:t>
        </w:r>
        <w:r w:rsidR="0041781F" w:rsidRPr="0041781F">
          <w:rPr>
            <w:rStyle w:val="a5"/>
            <w:rFonts w:ascii="Liberation Serif" w:hAnsi="Liberation Serif" w:cs="Liberation Serif"/>
            <w:b/>
            <w:bCs/>
            <w:color w:val="auto"/>
            <w:sz w:val="28"/>
            <w:szCs w:val="28"/>
          </w:rPr>
          <w:t>о направлении методических документов, рекомендуемых при организации и проведении итогового сочинения (изложения) в 2024/</w:t>
        </w:r>
        <w:r w:rsidR="000C1462">
          <w:rPr>
            <w:rStyle w:val="a5"/>
            <w:rFonts w:ascii="Liberation Serif" w:hAnsi="Liberation Serif" w:cs="Liberation Serif"/>
            <w:b/>
            <w:bCs/>
            <w:color w:val="auto"/>
            <w:sz w:val="28"/>
            <w:szCs w:val="28"/>
          </w:rPr>
          <w:t>20</w:t>
        </w:r>
        <w:r w:rsidR="0041781F" w:rsidRPr="0041781F">
          <w:rPr>
            <w:rStyle w:val="a5"/>
            <w:rFonts w:ascii="Liberation Serif" w:hAnsi="Liberation Serif" w:cs="Liberation Serif"/>
            <w:b/>
            <w:bCs/>
            <w:color w:val="auto"/>
            <w:sz w:val="28"/>
            <w:szCs w:val="28"/>
          </w:rPr>
          <w:t>25 учебном году:</w:t>
        </w:r>
      </w:hyperlink>
      <w:r w:rsidR="0041781F" w:rsidRPr="0041781F">
        <w:rPr>
          <w:rFonts w:ascii="Liberation Serif" w:hAnsi="Liberation Serif" w:cs="Liberation Serif"/>
          <w:sz w:val="28"/>
          <w:szCs w:val="28"/>
        </w:rPr>
        <w:br/>
        <w:t>1) </w:t>
      </w:r>
      <w:hyperlink r:id="rId14" w:tgtFrame="_blank" w:history="1">
        <w:r w:rsidR="0041781F" w:rsidRPr="0041781F">
          <w:rPr>
            <w:rStyle w:val="a5"/>
            <w:rFonts w:ascii="Liberation Serif" w:hAnsi="Liberation Serif" w:cs="Liberation Serif"/>
            <w:sz w:val="28"/>
            <w:szCs w:val="28"/>
          </w:rPr>
          <w:t>Методические рекомендации по организации и проведению итогового сочинения (изложения) в 2024/25 учебном году</w:t>
        </w:r>
      </w:hyperlink>
      <w:r w:rsidR="0041781F" w:rsidRPr="0041781F">
        <w:rPr>
          <w:rFonts w:ascii="Liberation Serif" w:hAnsi="Liberation Serif" w:cs="Liberation Serif"/>
          <w:sz w:val="28"/>
          <w:szCs w:val="28"/>
        </w:rPr>
        <w:br/>
        <w:t>2) </w:t>
      </w:r>
      <w:hyperlink r:id="rId15" w:tgtFrame="_blank" w:history="1">
        <w:r w:rsidR="0041781F" w:rsidRPr="0041781F">
          <w:rPr>
            <w:rStyle w:val="a5"/>
            <w:rFonts w:ascii="Liberation Serif" w:hAnsi="Liberation Serif" w:cs="Liberation Serif"/>
            <w:sz w:val="28"/>
            <w:szCs w:val="28"/>
          </w:rPr>
          <w:t>Правила заполнения бланков итогового сочинения (изложения) в 2024/25 учебном году</w:t>
        </w:r>
      </w:hyperlink>
      <w:r w:rsidR="0041781F" w:rsidRPr="0041781F">
        <w:rPr>
          <w:rFonts w:ascii="Liberation Serif" w:hAnsi="Liberation Serif" w:cs="Liberation Serif"/>
          <w:sz w:val="28"/>
          <w:szCs w:val="28"/>
        </w:rPr>
        <w:br/>
        <w:t>3) </w:t>
      </w:r>
      <w:hyperlink r:id="rId16" w:tgtFrame="_blank" w:history="1">
        <w:r w:rsidR="0041781F" w:rsidRPr="0041781F">
          <w:rPr>
            <w:rStyle w:val="a5"/>
            <w:rFonts w:ascii="Liberation Serif" w:hAnsi="Liberation Serif" w:cs="Liberation Serif"/>
            <w:sz w:val="28"/>
            <w:szCs w:val="28"/>
          </w:rPr>
          <w:t>Сборник отчетных форм для проведения итогового сочинения (изложения) в 2024/25 учебном году</w:t>
        </w:r>
      </w:hyperlink>
    </w:p>
    <w:tbl>
      <w:tblPr>
        <w:tblW w:w="5387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</w:tblGrid>
      <w:tr w:rsidR="0041781F" w:rsidRPr="0041781F" w:rsidTr="0041781F">
        <w:trPr>
          <w:tblCellSpacing w:w="15" w:type="dxa"/>
        </w:trPr>
        <w:tc>
          <w:tcPr>
            <w:tcW w:w="53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781F" w:rsidRPr="0041781F" w:rsidRDefault="0041781F" w:rsidP="0041781F">
            <w:pPr>
              <w:ind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1781F">
              <w:rPr>
                <w:rFonts w:ascii="Liberation Serif" w:hAnsi="Liberation Serif" w:cs="Liberation Serif"/>
                <w:sz w:val="28"/>
                <w:szCs w:val="28"/>
              </w:rPr>
              <w:t>Открытый банк / Итоговое изложение</w:t>
            </w:r>
          </w:p>
        </w:tc>
      </w:tr>
    </w:tbl>
    <w:p w:rsidR="00A71530" w:rsidRDefault="00D16104" w:rsidP="00A101CD">
      <w:pPr>
        <w:rPr>
          <w:rFonts w:ascii="Liberation Serif" w:hAnsi="Liberation Serif" w:cs="Liberation Serif"/>
          <w:sz w:val="28"/>
          <w:szCs w:val="28"/>
        </w:rPr>
      </w:pPr>
      <w:hyperlink r:id="rId17" w:history="1">
        <w:r w:rsidR="0041781F" w:rsidRPr="00F559B1">
          <w:rPr>
            <w:rStyle w:val="a5"/>
            <w:rFonts w:ascii="Liberation Serif" w:hAnsi="Liberation Serif" w:cs="Liberation Serif"/>
            <w:sz w:val="28"/>
            <w:szCs w:val="28"/>
          </w:rPr>
          <w:t>https://ege.fipi.ru/bank/index.php?crproj=FBCAFDDFA469AEBD4FAAED11E271A183</w:t>
        </w:r>
      </w:hyperlink>
    </w:p>
    <w:p w:rsidR="0041781F" w:rsidRPr="00A101CD" w:rsidRDefault="0041781F" w:rsidP="00A101CD">
      <w:pPr>
        <w:rPr>
          <w:rFonts w:ascii="Liberation Serif" w:hAnsi="Liberation Serif" w:cs="Liberation Serif"/>
          <w:sz w:val="28"/>
          <w:szCs w:val="28"/>
        </w:rPr>
      </w:pPr>
    </w:p>
    <w:sectPr w:rsidR="0041781F" w:rsidRPr="00A101CD" w:rsidSect="000D57D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A0196"/>
    <w:multiLevelType w:val="hybridMultilevel"/>
    <w:tmpl w:val="608A0416"/>
    <w:lvl w:ilvl="0" w:tplc="8C5E9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D55960"/>
    <w:multiLevelType w:val="multilevel"/>
    <w:tmpl w:val="2064F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F614F1"/>
    <w:multiLevelType w:val="multilevel"/>
    <w:tmpl w:val="406CF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246C4D"/>
    <w:multiLevelType w:val="multilevel"/>
    <w:tmpl w:val="0632E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E1E"/>
    <w:rsid w:val="000C1462"/>
    <w:rsid w:val="000D57D4"/>
    <w:rsid w:val="00313608"/>
    <w:rsid w:val="003235D4"/>
    <w:rsid w:val="0041781F"/>
    <w:rsid w:val="008135E0"/>
    <w:rsid w:val="00A101CD"/>
    <w:rsid w:val="00A71530"/>
    <w:rsid w:val="00C85E1E"/>
    <w:rsid w:val="00D16104"/>
    <w:rsid w:val="00E445D5"/>
    <w:rsid w:val="00E7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955222-E4FA-40F4-BFAA-AFDFE8F23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4D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D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-format-icon">
    <w:name w:val="post-format-icon"/>
    <w:basedOn w:val="a0"/>
    <w:rsid w:val="00E74D9A"/>
  </w:style>
  <w:style w:type="paragraph" w:customStyle="1" w:styleId="first-para">
    <w:name w:val="first-para"/>
    <w:basedOn w:val="a"/>
    <w:rsid w:val="00E74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74D9A"/>
    <w:rPr>
      <w:b/>
      <w:bCs/>
    </w:rPr>
  </w:style>
  <w:style w:type="paragraph" w:styleId="a4">
    <w:name w:val="Normal (Web)"/>
    <w:basedOn w:val="a"/>
    <w:uiPriority w:val="99"/>
    <w:semiHidden/>
    <w:unhideWhenUsed/>
    <w:rsid w:val="00E74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74D9A"/>
    <w:rPr>
      <w:color w:val="0000FF"/>
      <w:u w:val="single"/>
    </w:rPr>
  </w:style>
  <w:style w:type="character" w:styleId="a6">
    <w:name w:val="Emphasis"/>
    <w:basedOn w:val="a0"/>
    <w:uiPriority w:val="20"/>
    <w:qFormat/>
    <w:rsid w:val="00E74D9A"/>
    <w:rPr>
      <w:i/>
      <w:iCs/>
    </w:rPr>
  </w:style>
  <w:style w:type="paragraph" w:styleId="a7">
    <w:name w:val="List Paragraph"/>
    <w:basedOn w:val="a"/>
    <w:uiPriority w:val="34"/>
    <w:qFormat/>
    <w:rsid w:val="003235D4"/>
    <w:pPr>
      <w:ind w:left="720"/>
      <w:contextualSpacing/>
    </w:pPr>
  </w:style>
  <w:style w:type="table" w:styleId="a8">
    <w:name w:val="Table Grid"/>
    <w:basedOn w:val="a1"/>
    <w:uiPriority w:val="39"/>
    <w:rsid w:val="000D5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A101CD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16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161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741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1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9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6619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87774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1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1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8398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15994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71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.fipi.ru/itogovoe-sochinenie/2024/02_Kommentarii_k_razdelam_banka_tem_sochineniy.pdf" TargetMode="External"/><Relationship Id="rId13" Type="http://schemas.openxmlformats.org/officeDocument/2006/relationships/hyperlink" Target="https://doc.fipi.ru/itogovoe-sochinenie/RON_04-323_14.10.2024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.fipi.ru/itogovoe-sochinenie/2024/02_Kommentarii_k_razdelam_banka_tem_sochineniy.pdf" TargetMode="External"/><Relationship Id="rId12" Type="http://schemas.openxmlformats.org/officeDocument/2006/relationships/hyperlink" Target="https://doc.fipi.ru/itogovoe-sochinenie/2024/04_Kriterii_it_soch.pdf" TargetMode="External"/><Relationship Id="rId17" Type="http://schemas.openxmlformats.org/officeDocument/2006/relationships/hyperlink" Target="https://ege.fipi.ru/bank/index.php?crproj=FBCAFDDFA469AEBD4FAAED11E271A183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.fipi.ru/itogovoe-sochinenie/Sbornik_otchetnyh_form_2024-25.xl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.fipi.ru/itogovoe-sochinenie/2024/01_Struktura_banka_tem_sochineniy.pdf" TargetMode="External"/><Relationship Id="rId11" Type="http://schemas.openxmlformats.org/officeDocument/2006/relationships/hyperlink" Target="https://doc.fipi.ru/itogovoe-sochinenie/2024/04_Kriterii_it_soch.pdf" TargetMode="External"/><Relationship Id="rId5" Type="http://schemas.openxmlformats.org/officeDocument/2006/relationships/hyperlink" Target="https://doc.fipi.ru/itogovoe-sochinenie/2024/01_Struktura_banka_tem_sochineniy.pdf" TargetMode="External"/><Relationship Id="rId15" Type="http://schemas.openxmlformats.org/officeDocument/2006/relationships/hyperlink" Target="https://doc.fipi.ru/itogovoe-sochinenie/pravila_zapolneniya_blankov_2024-25.pdf" TargetMode="External"/><Relationship Id="rId10" Type="http://schemas.openxmlformats.org/officeDocument/2006/relationships/hyperlink" Target="https://doc.fipi.ru/itogovoe-sochinenie/2024/03_Obrazec_komplekta_tem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c.fipi.ru/itogovoe-sochinenie/2024/03_Obrazec_komplekta_tem.pdf" TargetMode="External"/><Relationship Id="rId14" Type="http://schemas.openxmlformats.org/officeDocument/2006/relationships/hyperlink" Target="https://doc.fipi.ru/itogovoe-sochinenie/mr_organizacia_it_sochineniya_2024-2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Больных Полина Владимировна</dc:creator>
  <cp:keywords/>
  <dc:description/>
  <cp:lastModifiedBy>Пользователь</cp:lastModifiedBy>
  <cp:revision>2</cp:revision>
  <cp:lastPrinted>2024-11-05T07:09:00Z</cp:lastPrinted>
  <dcterms:created xsi:type="dcterms:W3CDTF">2024-11-05T07:09:00Z</dcterms:created>
  <dcterms:modified xsi:type="dcterms:W3CDTF">2024-11-05T07:09:00Z</dcterms:modified>
</cp:coreProperties>
</file>